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2460A8" w:rsidRPr="002460A8" w:rsidRDefault="002460A8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2460A8">
        <w:rPr>
          <w:rFonts w:eastAsiaTheme="minorHAnsi" w:cs="Arial"/>
          <w:bCs/>
          <w:lang w:eastAsia="en-US"/>
        </w:rPr>
        <w:t>Documentació criteris sotmesos a judici de valor (sobre 2 b</w:t>
      </w:r>
      <w:bookmarkStart w:id="0" w:name="_GoBack"/>
      <w:bookmarkEnd w:id="0"/>
      <w:r w:rsidRPr="002460A8">
        <w:rPr>
          <w:rFonts w:eastAsiaTheme="minorHAnsi" w:cs="Arial"/>
          <w:bCs/>
          <w:lang w:eastAsia="en-US"/>
        </w:rPr>
        <w:t>is)</w:t>
      </w:r>
    </w:p>
    <w:sectPr w:rsidR="002460A8" w:rsidRPr="002460A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4FA" w:rsidRDefault="001554FA" w:rsidP="00F454D8">
      <w:pPr>
        <w:spacing w:after="0" w:line="240" w:lineRule="auto"/>
      </w:pPr>
      <w:r>
        <w:separator/>
      </w:r>
    </w:p>
  </w:endnote>
  <w:endnote w:type="continuationSeparator" w:id="0">
    <w:p w:rsidR="001554FA" w:rsidRDefault="001554F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4FA" w:rsidRDefault="001554FA" w:rsidP="00F454D8">
      <w:pPr>
        <w:spacing w:after="0" w:line="240" w:lineRule="auto"/>
      </w:pPr>
      <w:r>
        <w:separator/>
      </w:r>
    </w:p>
  </w:footnote>
  <w:footnote w:type="continuationSeparator" w:id="0">
    <w:p w:rsidR="001554FA" w:rsidRDefault="001554F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554FA"/>
    <w:rsid w:val="0016725E"/>
    <w:rsid w:val="0017011C"/>
    <w:rsid w:val="002258BD"/>
    <w:rsid w:val="00227795"/>
    <w:rsid w:val="00241350"/>
    <w:rsid w:val="002460A8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1BAF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2025-09-26T12:11:00Z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